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888B" w14:textId="77777777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  <w:r w:rsidRPr="0062068E">
        <w:rPr>
          <w:rFonts w:eastAsia="Calibri" w:cs="Times New Roman"/>
          <w:b/>
          <w:bCs/>
        </w:rPr>
        <w:t>Учебная дисциплина</w:t>
      </w:r>
    </w:p>
    <w:p w14:paraId="1F422972" w14:textId="77777777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  <w:r w:rsidRPr="0062068E">
        <w:rPr>
          <w:rFonts w:eastAsia="Calibri" w:cs="Times New Roman"/>
          <w:b/>
          <w:bCs/>
        </w:rPr>
        <w:t>«Становление и развитие поликультурного дошкольного образования в Беларуси»</w:t>
      </w:r>
    </w:p>
    <w:p w14:paraId="483CB1F0" w14:textId="77777777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7"/>
        <w:gridCol w:w="9498"/>
      </w:tblGrid>
      <w:tr w:rsidR="003D0E34" w:rsidRPr="0062068E" w14:paraId="04DDCBDB" w14:textId="77777777" w:rsidTr="009270D8">
        <w:tc>
          <w:tcPr>
            <w:tcW w:w="4927" w:type="dxa"/>
          </w:tcPr>
          <w:p w14:paraId="5B830E84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9498" w:type="dxa"/>
          </w:tcPr>
          <w:p w14:paraId="4DD0BEFC" w14:textId="77777777" w:rsidR="003D0E34" w:rsidRPr="0062068E" w:rsidRDefault="003D0E34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 xml:space="preserve">Образовательная программа бакалавриата </w:t>
            </w:r>
          </w:p>
          <w:p w14:paraId="78426FC3" w14:textId="02EEC443" w:rsidR="003D0E34" w:rsidRPr="0062068E" w:rsidRDefault="003D0E34" w:rsidP="009270D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 xml:space="preserve">Специальности: </w:t>
            </w:r>
            <w:r w:rsidR="002823B7">
              <w:rPr>
                <w:rFonts w:eastAsia="Calibri" w:cs="Times New Roman"/>
                <w:color w:val="000000"/>
                <w:sz w:val="24"/>
                <w:szCs w:val="24"/>
              </w:rPr>
              <w:t xml:space="preserve">6-05-0112-01 </w:t>
            </w: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>Дошкольное образование</w:t>
            </w:r>
          </w:p>
          <w:p w14:paraId="27C67E08" w14:textId="77777777" w:rsidR="003D0E34" w:rsidRPr="0062068E" w:rsidRDefault="003D0E34" w:rsidP="009270D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2068E">
              <w:rPr>
                <w:rFonts w:eastAsia="Calibri" w:cs="Times New Roman"/>
                <w:sz w:val="24"/>
                <w:szCs w:val="24"/>
              </w:rPr>
              <w:t>Компонент учреждения высшего образования</w:t>
            </w:r>
          </w:p>
        </w:tc>
      </w:tr>
      <w:tr w:rsidR="003D0E34" w:rsidRPr="0062068E" w14:paraId="7D8E486F" w14:textId="77777777" w:rsidTr="009270D8">
        <w:tc>
          <w:tcPr>
            <w:tcW w:w="4927" w:type="dxa"/>
          </w:tcPr>
          <w:p w14:paraId="4BE246F5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Краткое содержание</w:t>
            </w:r>
          </w:p>
        </w:tc>
        <w:tc>
          <w:tcPr>
            <w:tcW w:w="9498" w:type="dxa"/>
          </w:tcPr>
          <w:p w14:paraId="42C8F9E6" w14:textId="77777777" w:rsidR="003D0E34" w:rsidRPr="0062068E" w:rsidRDefault="003D0E34" w:rsidP="009270D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62068E">
              <w:rPr>
                <w:rFonts w:eastAsia="Calibri" w:cs="Times New Roman"/>
                <w:sz w:val="24"/>
                <w:szCs w:val="24"/>
              </w:rPr>
              <w:t xml:space="preserve">Историография проблемы поликультурного образования детей дошкольного возраста в контексте мирового педагогического опыта. Сущность и содержание поликультурного дошкольного образования. Зарождение идей поликультурного воспитания и обучения в философско-педагогическом наследии Беларуси. Современные социально-культурные условия и специфика актуализации поликультурного образования в </w:t>
            </w:r>
            <w:proofErr w:type="spellStart"/>
            <w:r w:rsidRPr="0062068E">
              <w:rPr>
                <w:rFonts w:eastAsia="Calibri" w:cs="Times New Roman"/>
                <w:sz w:val="24"/>
                <w:szCs w:val="24"/>
              </w:rPr>
              <w:t>Беларуси.ю</w:t>
            </w:r>
            <w:proofErr w:type="spellEnd"/>
            <w:r w:rsidRPr="0062068E">
              <w:rPr>
                <w:rFonts w:eastAsia="Calibri" w:cs="Times New Roman"/>
                <w:sz w:val="24"/>
                <w:szCs w:val="24"/>
              </w:rPr>
              <w:t xml:space="preserve"> Поликультурное образование как фактор обеспечения гуманитарной безопасности и консолидации общества.</w:t>
            </w:r>
          </w:p>
          <w:p w14:paraId="3327BEAD" w14:textId="77777777" w:rsidR="003D0E34" w:rsidRPr="0062068E" w:rsidRDefault="003D0E34" w:rsidP="009270D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62068E">
              <w:rPr>
                <w:rFonts w:eastAsia="Calibri" w:cs="Times New Roman"/>
                <w:sz w:val="24"/>
                <w:szCs w:val="24"/>
              </w:rPr>
              <w:t xml:space="preserve">Решение национального вопроса в образовательной политике Российской империи на белорусских землях. Реализация общественного дошкольного воспитания по </w:t>
            </w:r>
            <w:proofErr w:type="spellStart"/>
            <w:r w:rsidRPr="0062068E">
              <w:rPr>
                <w:rFonts w:eastAsia="Calibri" w:cs="Times New Roman"/>
                <w:sz w:val="24"/>
                <w:szCs w:val="24"/>
              </w:rPr>
              <w:t>этнодифференцирующему</w:t>
            </w:r>
            <w:proofErr w:type="spellEnd"/>
            <w:r w:rsidRPr="0062068E">
              <w:rPr>
                <w:rFonts w:eastAsia="Calibri" w:cs="Times New Roman"/>
                <w:sz w:val="24"/>
                <w:szCs w:val="24"/>
              </w:rPr>
              <w:t xml:space="preserve"> признаку на белорусских землях в дореволюционный период. </w:t>
            </w:r>
          </w:p>
          <w:p w14:paraId="16CACFB0" w14:textId="77777777" w:rsidR="003D0E34" w:rsidRPr="0062068E" w:rsidRDefault="003D0E34" w:rsidP="009270D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62068E">
              <w:rPr>
                <w:rFonts w:eastAsia="Calibri" w:cs="Times New Roman"/>
                <w:sz w:val="24"/>
                <w:szCs w:val="24"/>
              </w:rPr>
              <w:t xml:space="preserve">Создание сети дошкольных учреждений на </w:t>
            </w:r>
            <w:proofErr w:type="spellStart"/>
            <w:r w:rsidRPr="0062068E">
              <w:rPr>
                <w:rFonts w:eastAsia="Calibri" w:cs="Times New Roman"/>
                <w:sz w:val="24"/>
                <w:szCs w:val="24"/>
              </w:rPr>
              <w:t>полинациональной</w:t>
            </w:r>
            <w:proofErr w:type="spellEnd"/>
            <w:r w:rsidRPr="0062068E">
              <w:rPr>
                <w:rFonts w:eastAsia="Calibri" w:cs="Times New Roman"/>
                <w:sz w:val="24"/>
                <w:szCs w:val="24"/>
              </w:rPr>
              <w:t xml:space="preserve"> основе в 20-е гг. – первой половине 30-х гг. ХХ века. Унификация структуры и содержания дошкольного воспитания во второй половине 30-х гг. – 40-х гг. ХХ века. Гомогенизация системы дошкольного воспитания в 50-е– первую половину 80-х гг. ХХ века. Зарождение билингвального обучения и поликультурного воспитания дошкольников во второй половине 80-х – первой половине 90-х гг. ХХ века. Становление поликультурного дошкольного образования во второй половине 90-х гг. ХХ в. – первом десятилетии ХХI в. Концептуальные основы совершенствования поликультурного дошкольного образования в Республике Беларусь </w:t>
            </w:r>
            <w:r w:rsidRPr="0062068E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3D0E34" w:rsidRPr="0062068E" w14:paraId="3D2D5C3B" w14:textId="77777777" w:rsidTr="009270D8">
        <w:tc>
          <w:tcPr>
            <w:tcW w:w="4927" w:type="dxa"/>
          </w:tcPr>
          <w:p w14:paraId="567DBEB0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9498" w:type="dxa"/>
          </w:tcPr>
          <w:p w14:paraId="1ADD7710" w14:textId="23D68306" w:rsidR="003D0E34" w:rsidRPr="0062068E" w:rsidRDefault="003E05B4" w:rsidP="009270D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СК-1</w:t>
            </w:r>
            <w:r w:rsidR="002823B7">
              <w:rPr>
                <w:rFonts w:eastAsia="Calibri" w:cs="Times New Roman"/>
                <w:color w:val="000000"/>
                <w:sz w:val="24"/>
                <w:szCs w:val="24"/>
              </w:rPr>
              <w:t>4</w:t>
            </w:r>
            <w:r w:rsidR="00A20A83">
              <w:rPr>
                <w:rFonts w:eastAsia="Calibri" w:cs="Times New Roman"/>
                <w:color w:val="000000"/>
                <w:sz w:val="24"/>
                <w:szCs w:val="24"/>
              </w:rPr>
              <w:t xml:space="preserve"> - </w:t>
            </w:r>
            <w:r w:rsidR="00DA058B" w:rsidRPr="00DA058B">
              <w:rPr>
                <w:rFonts w:eastAsia="Calibri" w:cs="Times New Roman"/>
                <w:color w:val="000000"/>
                <w:sz w:val="24"/>
                <w:szCs w:val="24"/>
              </w:rPr>
              <w:t>Владеть системой знаний в области развития дошкольного образования с учетом социальных, культурных, этнических и др. различий воспитанников.</w:t>
            </w:r>
            <w:r w:rsidR="00DA058B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0E34" w:rsidRPr="0062068E" w14:paraId="4080E68A" w14:textId="77777777" w:rsidTr="009270D8">
        <w:tc>
          <w:tcPr>
            <w:tcW w:w="4927" w:type="dxa"/>
          </w:tcPr>
          <w:p w14:paraId="10381ED9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proofErr w:type="spellStart"/>
            <w:r w:rsidRPr="0062068E">
              <w:rPr>
                <w:rFonts w:eastAsia="Calibri" w:cs="Times New Roman"/>
                <w:b/>
                <w:color w:val="000000"/>
                <w:sz w:val="24"/>
              </w:rPr>
              <w:t>Пререквизиты</w:t>
            </w:r>
            <w:proofErr w:type="spellEnd"/>
          </w:p>
        </w:tc>
        <w:tc>
          <w:tcPr>
            <w:tcW w:w="9498" w:type="dxa"/>
          </w:tcPr>
          <w:p w14:paraId="54043563" w14:textId="77777777" w:rsidR="003D0E34" w:rsidRPr="0062068E" w:rsidRDefault="003D0E34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>«Педагогика», «Психология», «Введение в педагогическую профессию».</w:t>
            </w:r>
          </w:p>
        </w:tc>
      </w:tr>
      <w:tr w:rsidR="003D0E34" w:rsidRPr="0062068E" w14:paraId="32C5F3D9" w14:textId="77777777" w:rsidTr="009270D8">
        <w:tc>
          <w:tcPr>
            <w:tcW w:w="4927" w:type="dxa"/>
          </w:tcPr>
          <w:p w14:paraId="2C19123A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Трудоемкость</w:t>
            </w:r>
          </w:p>
        </w:tc>
        <w:tc>
          <w:tcPr>
            <w:tcW w:w="9498" w:type="dxa"/>
          </w:tcPr>
          <w:p w14:paraId="58DD0998" w14:textId="55DC26ED" w:rsidR="003D0E34" w:rsidRPr="0062068E" w:rsidRDefault="003E05B4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зачетные единицы, 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2823B7">
              <w:rPr>
                <w:rFonts w:eastAsia="Calibri" w:cs="Times New Roman"/>
                <w:sz w:val="24"/>
                <w:szCs w:val="24"/>
              </w:rPr>
              <w:t>08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академических часов (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2823B7">
              <w:rPr>
                <w:rFonts w:eastAsia="Calibri" w:cs="Times New Roman"/>
                <w:sz w:val="24"/>
                <w:szCs w:val="24"/>
              </w:rPr>
              <w:t>2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аудиторных, 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2823B7">
              <w:rPr>
                <w:rFonts w:eastAsia="Calibri" w:cs="Times New Roman"/>
                <w:sz w:val="24"/>
                <w:szCs w:val="24"/>
              </w:rPr>
              <w:t>6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3D0E34" w:rsidRPr="0062068E" w14:paraId="20FD1747" w14:textId="77777777" w:rsidTr="009270D8">
        <w:tc>
          <w:tcPr>
            <w:tcW w:w="4927" w:type="dxa"/>
          </w:tcPr>
          <w:p w14:paraId="6F288753" w14:textId="628BDD1C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Семестр(ы), требования и формы промежуточной аттестации</w:t>
            </w:r>
          </w:p>
        </w:tc>
        <w:tc>
          <w:tcPr>
            <w:tcW w:w="9498" w:type="dxa"/>
          </w:tcPr>
          <w:p w14:paraId="00DC5D8A" w14:textId="00232D05" w:rsidR="003D0E34" w:rsidRPr="0062068E" w:rsidRDefault="00A20A83" w:rsidP="009270D8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-й семестр: </w:t>
            </w:r>
            <w:r>
              <w:rPr>
                <w:rFonts w:eastAsia="Calibri" w:cs="Times New Roman"/>
                <w:sz w:val="24"/>
                <w:szCs w:val="24"/>
              </w:rPr>
              <w:t>экзамен</w:t>
            </w:r>
          </w:p>
        </w:tc>
      </w:tr>
    </w:tbl>
    <w:p w14:paraId="04235D30" w14:textId="61CD587B" w:rsidR="00F12C76" w:rsidRPr="003D0E34" w:rsidRDefault="00F12C76" w:rsidP="00DA058B">
      <w:pPr>
        <w:spacing w:after="200" w:line="276" w:lineRule="auto"/>
        <w:rPr>
          <w:rFonts w:eastAsia="Calibri" w:cs="Times New Roman"/>
          <w:b/>
          <w:bCs/>
        </w:rPr>
      </w:pPr>
    </w:p>
    <w:sectPr w:rsidR="00F12C76" w:rsidRPr="003D0E34" w:rsidSect="003D0E34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34"/>
    <w:rsid w:val="00023F4D"/>
    <w:rsid w:val="00083FAC"/>
    <w:rsid w:val="001543DB"/>
    <w:rsid w:val="002823B7"/>
    <w:rsid w:val="00326161"/>
    <w:rsid w:val="003D0E34"/>
    <w:rsid w:val="003E05B4"/>
    <w:rsid w:val="00430A15"/>
    <w:rsid w:val="005804AB"/>
    <w:rsid w:val="006C0B77"/>
    <w:rsid w:val="008242FF"/>
    <w:rsid w:val="00870751"/>
    <w:rsid w:val="00922C48"/>
    <w:rsid w:val="009503F4"/>
    <w:rsid w:val="00A20A83"/>
    <w:rsid w:val="00B915B7"/>
    <w:rsid w:val="00DA058B"/>
    <w:rsid w:val="00EA59DF"/>
    <w:rsid w:val="00EE4070"/>
    <w:rsid w:val="00F12C76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216A"/>
  <w15:chartTrackingRefBased/>
  <w15:docId w15:val="{06202E8E-0463-490F-913B-491817D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34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0E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2024-11-29T09:37:00Z</dcterms:created>
  <dcterms:modified xsi:type="dcterms:W3CDTF">2025-10-17T09:19:00Z</dcterms:modified>
</cp:coreProperties>
</file>